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9" w:rsidRDefault="00AD4B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4B49" w:rsidRDefault="00AD4B49">
      <w:pPr>
        <w:pStyle w:val="ConsPlusNormal"/>
        <w:jc w:val="both"/>
        <w:outlineLvl w:val="0"/>
      </w:pPr>
    </w:p>
    <w:p w:rsidR="00AD4B49" w:rsidRDefault="00AD4B49">
      <w:pPr>
        <w:pStyle w:val="ConsPlusTitle"/>
        <w:jc w:val="center"/>
      </w:pPr>
      <w:r>
        <w:t>СОБРАНИЕ ПРЕДСТАВИТЕЛЕЙ БУРОНСКОГО СЕЛЬСКОГО ПОСЕЛЕНИЯ</w:t>
      </w:r>
    </w:p>
    <w:p w:rsidR="00AD4B49" w:rsidRDefault="00AD4B49">
      <w:pPr>
        <w:pStyle w:val="ConsPlusTitle"/>
        <w:jc w:val="center"/>
      </w:pPr>
      <w:r>
        <w:t>АЛАГИРСКОГО РАЙОНА</w:t>
      </w:r>
    </w:p>
    <w:p w:rsidR="00AD4B49" w:rsidRDefault="00AD4B49">
      <w:pPr>
        <w:pStyle w:val="ConsPlusTitle"/>
        <w:jc w:val="center"/>
      </w:pPr>
    </w:p>
    <w:p w:rsidR="00AD4B49" w:rsidRDefault="00AD4B49">
      <w:pPr>
        <w:pStyle w:val="ConsPlusTitle"/>
        <w:jc w:val="center"/>
      </w:pPr>
      <w:r>
        <w:t>РЕШЕНИЕ</w:t>
      </w:r>
    </w:p>
    <w:p w:rsidR="00AD4B49" w:rsidRDefault="00AD4B49">
      <w:pPr>
        <w:pStyle w:val="ConsPlusTitle"/>
        <w:jc w:val="center"/>
      </w:pPr>
      <w:r>
        <w:t>от 14 ноября 2018 г. N 15</w:t>
      </w:r>
    </w:p>
    <w:p w:rsidR="00AD4B49" w:rsidRDefault="00AD4B49">
      <w:pPr>
        <w:pStyle w:val="ConsPlusTitle"/>
        <w:jc w:val="center"/>
      </w:pPr>
    </w:p>
    <w:p w:rsidR="00AD4B49" w:rsidRDefault="00AD4B49">
      <w:pPr>
        <w:pStyle w:val="ConsPlusTitle"/>
        <w:jc w:val="center"/>
      </w:pPr>
      <w:r>
        <w:t>ОБ УСТАНОВЛЕНИИ ЗЕМЕЛЬНОГО НАЛОГА</w:t>
      </w:r>
    </w:p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утвержденного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AD4B49" w:rsidRDefault="00AD4B49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Буронское сельское поселение Алагирского района Республики Северная Осетия-Алания (далее - Буронское сельское поселение) установить земельный налог с определением: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- установления налоговых льгот;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Буронского сельского поселения с 1 января 2019 года.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Буронского сельского поселения.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2. Установить налоговые ставки по видам разрешенного использования земельных участков в соответствии с "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утвержденного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 в следующих размерах:</w:t>
      </w:r>
    </w:p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jc w:val="right"/>
      </w:pPr>
      <w:r>
        <w:t>Таблица N 1</w:t>
      </w:r>
    </w:p>
    <w:p w:rsidR="00AD4B49" w:rsidRDefault="00AD4B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5261"/>
        <w:gridCol w:w="1403"/>
        <w:gridCol w:w="1778"/>
      </w:tblGrid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N</w:t>
            </w:r>
          </w:p>
          <w:p w:rsidR="00AD4B49" w:rsidRDefault="00AD4B49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0,2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"Среднеэтажная жилая застройка"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0,2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 xml:space="preserve">Земельные участки, предназначенные для </w:t>
            </w:r>
            <w:r>
              <w:lastRenderedPageBreak/>
              <w:t>размещения объектов с разрешенным видом использования "Магазины"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0,3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 xml:space="preserve">Земельные участки, предназначенные для </w:t>
            </w:r>
            <w:r>
              <w:lastRenderedPageBreak/>
              <w:t>размещения объектов с разрешенным видом использования "Пищевая промышленность"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0,5</w:t>
            </w:r>
          </w:p>
        </w:tc>
      </w:tr>
      <w:tr w:rsidR="00AD4B49">
        <w:tc>
          <w:tcPr>
            <w:tcW w:w="559" w:type="dxa"/>
          </w:tcPr>
          <w:p w:rsidR="00AD4B49" w:rsidRDefault="00AD4B4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261" w:type="dxa"/>
          </w:tcPr>
          <w:p w:rsidR="00AD4B49" w:rsidRDefault="00AD4B49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403" w:type="dxa"/>
          </w:tcPr>
          <w:p w:rsidR="00AD4B49" w:rsidRDefault="00AD4B49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778" w:type="dxa"/>
          </w:tcPr>
          <w:p w:rsidR="00AD4B49" w:rsidRDefault="00AD4B49">
            <w:pPr>
              <w:pStyle w:val="ConsPlusNormal"/>
              <w:jc w:val="center"/>
            </w:pPr>
            <w:r>
              <w:t>1,0</w:t>
            </w:r>
          </w:p>
        </w:tc>
      </w:tr>
    </w:tbl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ind w:firstLine="540"/>
        <w:jc w:val="both"/>
      </w:pPr>
      <w:r>
        <w:t>3. Порядок и срок уплаты налога.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AD4B49" w:rsidRDefault="00AD4B49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AD4B49" w:rsidRDefault="00AD4B49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 следующего за налоговым периодом; авансовые платежи уплачиваться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4.1. На территории Буронского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lastRenderedPageBreak/>
        <w:t>3) инвалидов с детства, детей-инвалидов;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AD4B49" w:rsidRDefault="00AD4B49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Буронского сельского поселения Алагирского района РСО-Алания от 08.10.2017 N 2 "О земельном налоге" со дня вступления в силу настоящего Решения.</w:t>
      </w:r>
    </w:p>
    <w:p w:rsidR="00AD4B49" w:rsidRDefault="00AD4B49">
      <w:pPr>
        <w:pStyle w:val="ConsPlusNormal"/>
        <w:spacing w:before="220"/>
        <w:ind w:firstLine="540"/>
        <w:jc w:val="both"/>
      </w:pPr>
      <w:r>
        <w:lastRenderedPageBreak/>
        <w:t xml:space="preserve">7. Настоящее Решение вступает в силу в силу не ранее чем по истечении одного месяца со дня их официального опубликования и не ранее 1-го числа очередного налогового периода в соответствии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jc w:val="right"/>
      </w:pPr>
      <w:r>
        <w:t>Глава</w:t>
      </w:r>
    </w:p>
    <w:p w:rsidR="00AD4B49" w:rsidRDefault="00AD4B49">
      <w:pPr>
        <w:pStyle w:val="ConsPlusNormal"/>
        <w:jc w:val="right"/>
      </w:pPr>
      <w:r>
        <w:t>муниципального образования</w:t>
      </w:r>
    </w:p>
    <w:p w:rsidR="00AD4B49" w:rsidRDefault="00AD4B49">
      <w:pPr>
        <w:pStyle w:val="ConsPlusNormal"/>
        <w:jc w:val="right"/>
      </w:pPr>
      <w:r>
        <w:t>Буронское сельское поселение</w:t>
      </w:r>
    </w:p>
    <w:p w:rsidR="00AD4B49" w:rsidRDefault="00AD4B49">
      <w:pPr>
        <w:pStyle w:val="ConsPlusNormal"/>
        <w:jc w:val="right"/>
      </w:pPr>
      <w:r>
        <w:t>Э.К.БАГАЕВ</w:t>
      </w:r>
    </w:p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ind w:firstLine="540"/>
        <w:jc w:val="both"/>
      </w:pPr>
    </w:p>
    <w:p w:rsidR="00AD4B49" w:rsidRDefault="00AD4B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AD4B49">
      <w:bookmarkStart w:id="0" w:name="_GoBack"/>
      <w:bookmarkEnd w:id="0"/>
    </w:p>
    <w:sectPr w:rsidR="008B7A3A" w:rsidSect="008A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9"/>
    <w:rsid w:val="00A62BFA"/>
    <w:rsid w:val="00AD4B49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B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B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125F66748D5A9898718C814B8BB27AC76418FF084182413865E024CF4B441FE64923EFAB03F9AE0589ACCC04C34E13CA83544760E4A457jFl3N" TargetMode="External"/><Relationship Id="rId13" Type="http://schemas.openxmlformats.org/officeDocument/2006/relationships/hyperlink" Target="consultantplus://offline/ref=71125F66748D5A9898718C814B8BB27AC76418FF084182413865E024CF4B441FE64923EFAB03F9AE0589ACCC04C34E13CA83544760E4A457jFl3N" TargetMode="External"/><Relationship Id="rId18" Type="http://schemas.openxmlformats.org/officeDocument/2006/relationships/hyperlink" Target="consultantplus://offline/ref=71125F66748D5A989871928C5DE7E874C46F4EF7014389106C3ABB7998424E48A1067ABFEF56F4AD059CF89F5E944310jCl2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1125F66748D5A9898718C814B8BB27AC76517FC064582413865E024CF4B441FE64923EAA906F2FB55C6AD9042975D11C98356457FjElFN" TargetMode="External"/><Relationship Id="rId12" Type="http://schemas.openxmlformats.org/officeDocument/2006/relationships/hyperlink" Target="consultantplus://offline/ref=71125F66748D5A9898718C814B8BB27AC76418FF084182413865E024CF4B441FE64923EFAB03F9AE0589ACCC04C34E13CA83544760E4A457jFl3N" TargetMode="External"/><Relationship Id="rId17" Type="http://schemas.openxmlformats.org/officeDocument/2006/relationships/hyperlink" Target="consultantplus://offline/ref=71125F66748D5A9898718C814B8BB27AC76514F2064682413865E024CF4B441FF4497BE3A902E7AF069CFA9D41j9l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125F66748D5A9898718C814B8BB27AC66D12FC094582413865E024CF4B441FF4497BE3A902E7AF069CFA9D41j9lF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25F66748D5A9898718C814B8BB27AC76515FA074E82413865E024CF4B441FE64923EFA807FCA450D3BCC84D94420FCB9F4A477EE7jAlDN" TargetMode="External"/><Relationship Id="rId11" Type="http://schemas.openxmlformats.org/officeDocument/2006/relationships/hyperlink" Target="consultantplus://offline/ref=71125F66748D5A9898718C814B8BB27AC76515FA074E82413865E024CF4B441FF4497BE3A902E7AF069CFA9D41j9l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125F66748D5A9898718C814B8BB27AC76514F2044F82413865E024CF4B441FF4497BE3A902E7AF069CFA9D41j9lFN" TargetMode="External"/><Relationship Id="rId10" Type="http://schemas.openxmlformats.org/officeDocument/2006/relationships/hyperlink" Target="consultantplus://offline/ref=71125F66748D5A9898718C814B8BB27AC76515FA074E82413865E024CF4B441FE64923EFA806FFA450D3BCC84D94420FCB9F4A477EE7jAlDN" TargetMode="External"/><Relationship Id="rId19" Type="http://schemas.openxmlformats.org/officeDocument/2006/relationships/hyperlink" Target="consultantplus://offline/ref=71125F66748D5A9898718C814B8BB27AC76515FA074E82413865E024CF4B441FF4497BE3A902E7AF069CFA9D41j9l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125F66748D5A9898718C814B8BB27AC76515FA074E82413865E024CF4B441FE64923EFA806FDA450D3BCC84D94420FCB9F4A477EE7jAlDN" TargetMode="External"/><Relationship Id="rId14" Type="http://schemas.openxmlformats.org/officeDocument/2006/relationships/hyperlink" Target="consultantplus://offline/ref=71125F66748D5A9898718C814B8BB27AC76515FA074E82413865E024CF4B441FE64923EFA80AF0A450D3BCC84D94420FCB9F4A477EE7jAl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1</cp:revision>
  <dcterms:created xsi:type="dcterms:W3CDTF">2019-02-21T13:37:00Z</dcterms:created>
  <dcterms:modified xsi:type="dcterms:W3CDTF">2019-02-21T13:38:00Z</dcterms:modified>
</cp:coreProperties>
</file>